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40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00"/>
        <w:gridCol w:w="2000"/>
      </w:tblGrid>
      <w:tr>
        <w:tblPrEx>
          <w:shd w:val="clear" w:color="auto" w:fill="auto"/>
        </w:tblPrEx>
        <w:trPr>
          <w:trHeight w:val="1796" w:hRule="atLeast"/>
        </w:trPr>
        <w:tc>
          <w:tcPr>
            <w:tcW w:type="dxa" w:w="40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i w:val="1"/>
                <w:iCs w:val="1"/>
                <w:sz w:val="26"/>
                <w:szCs w:val="26"/>
                <w:rtl w:val="0"/>
              </w:rPr>
              <w:t>Ваш продукт не указан здесь</w:t>
            </w:r>
            <w:r>
              <w:rPr>
                <w:rFonts w:ascii="Arial" w:hAnsi="Arial"/>
                <w:i w:val="1"/>
                <w:iCs w:val="1"/>
                <w:sz w:val="26"/>
                <w:szCs w:val="26"/>
                <w:rtl w:val="0"/>
              </w:rPr>
              <w:t xml:space="preserve">? </w:t>
            </w:r>
            <w:r>
              <w:rPr>
                <w:rFonts w:ascii="Arial" w:hAnsi="Arial" w:hint="default"/>
                <w:i w:val="1"/>
                <w:iCs w:val="1"/>
                <w:sz w:val="26"/>
                <w:szCs w:val="26"/>
                <w:rtl w:val="0"/>
                <w:lang w:val="ru-RU"/>
              </w:rPr>
              <w:t>Свяжитесь с нами или напишите 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6"/>
                <w:szCs w:val="26"/>
                <w:rtl w:val="0"/>
                <w:lang w:val="en-US"/>
              </w:rPr>
              <w:t>office@proxio-spb.com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color w:val="0000ff"/>
                <w:sz w:val="26"/>
                <w:szCs w:val="26"/>
                <w:rtl w:val="0"/>
              </w:rPr>
              <w:t> </w:t>
            </w:r>
            <w:r>
              <w:rPr>
                <w:rFonts w:ascii="Arial" w:hAnsi="Arial" w:hint="default"/>
                <w:i w:val="1"/>
                <w:iCs w:val="1"/>
                <w:sz w:val="26"/>
                <w:szCs w:val="26"/>
                <w:rtl w:val="0"/>
                <w:lang w:val="ru-RU"/>
              </w:rPr>
              <w:t>Вместе мы найдем решение</w:t>
            </w:r>
            <w:r>
              <w:rPr>
                <w:rFonts w:ascii="Arial" w:hAnsi="Arial"/>
                <w:i w:val="1"/>
                <w:iCs w:val="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sz w:val="26"/>
                <w:szCs w:val="26"/>
                <w:rtl w:val="0"/>
                <w:lang w:val="ru-RU"/>
              </w:rPr>
              <w:t>для Вашего продукта</w:t>
            </w:r>
            <w:r>
              <w:rPr>
                <w:rFonts w:ascii="Arial" w:hAnsi="Arial"/>
                <w:i w:val="1"/>
                <w:iCs w:val="1"/>
                <w:sz w:val="26"/>
                <w:szCs w:val="26"/>
                <w:rtl w:val="0"/>
              </w:rPr>
              <w:t>!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0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u w:color="00509e"/>
          <w:rtl w:val="0"/>
        </w:rPr>
      </w:pPr>
    </w:p>
    <w:tbl>
      <w:tblPr>
        <w:tblW w:w="14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572"/>
      </w:tblGrid>
      <w:tr>
        <w:tblPrEx>
          <w:shd w:val="clear" w:color="auto" w:fill="auto"/>
        </w:tblPrEx>
        <w:trPr>
          <w:trHeight w:val="6816" w:hRule="atLeast"/>
        </w:trPr>
        <w:tc>
          <w:tcPr>
            <w:tcW w:type="dxa" w:w="14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Arial" w:hAnsi="Arial" w:hint="default"/>
                <w:color w:val="156ae7"/>
                <w:sz w:val="24"/>
                <w:szCs w:val="24"/>
                <w:shd w:val="clear" w:color="auto" w:fill="ffffff"/>
                <w:rtl w:val="0"/>
              </w:rPr>
              <w:t xml:space="preserve">С НАШИМ ОБОРУДОВАНИЕМ ВАША ИДЕЯ БУДЕТ РАБОТАТЬ </w:t>
            </w:r>
            <w:r>
              <w:rPr>
                <w:rFonts w:ascii="Arial" w:hAnsi="Arial"/>
                <w:color w:val="156ae7"/>
                <w:sz w:val="24"/>
                <w:szCs w:val="24"/>
                <w:shd w:val="clear" w:color="auto" w:fill="ffffff"/>
                <w:rtl w:val="0"/>
              </w:rPr>
              <w:t>!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4"/>
                <w:szCs w:val="24"/>
                <w:shd w:val="clear" w:color="auto" w:fill="ffffff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Arial" w:hAnsi="Arial" w:hint="default"/>
                <w:color w:val="ffffff"/>
                <w:sz w:val="24"/>
                <w:szCs w:val="24"/>
                <w:shd w:val="clear" w:color="auto" w:fill="2e66ce"/>
                <w:rtl w:val="0"/>
              </w:rPr>
              <w:t> УСПЕШНО РЕАЛИЗОВАНО БОЛЬШОЕ КОЛИЧЕСТВО ПРОЕКТОВ В РОССИИ И СНГ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Arial" w:hAnsi="Arial" w:hint="default"/>
                <w:color w:val="000000"/>
                <w:sz w:val="26"/>
                <w:szCs w:val="26"/>
                <w:shd w:val="clear" w:color="auto" w:fill="ffffff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Самый широкий ассортимент технологического  и фасовочно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-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</w:rPr>
              <w:t>упаковочного  оборудования  для пищевой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,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 косметической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фармацевтической и химической  промышленности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Arial" w:hAnsi="Arial" w:hint="default"/>
                <w:color w:val="000000"/>
                <w:sz w:val="24"/>
                <w:szCs w:val="24"/>
                <w:shd w:val="clear" w:color="auto" w:fill="ffffff"/>
                <w:rtl w:val="0"/>
              </w:rPr>
              <w:t> 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color w:val="1d5a99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 xml:space="preserve">Технологическое оборудование для пищевой промышленности 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(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молочная вся линейка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 xml:space="preserve">включая 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ESL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и 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UHT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</w:rPr>
              <w:t>молоко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йогурты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сыры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</w:rPr>
              <w:t>творог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мороженое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</w:rPr>
              <w:t>соки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пиво и вино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);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color w:val="1d5a99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Оборудование для переработки овощей и фруктов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</w:rPr>
              <w:t>хранения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color w:val="1d5a99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Холодильное оборудование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color w:val="1d5a99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Водоподготовка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</w:rPr>
              <w:t>СИП мойки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color w:val="1d5a99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Фасовочное и упаковочное оборудование для жидких и пастообразных продуктов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,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 вакуум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-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упаковочное оборудование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упаковка в МАП 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(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модифицированной газовой среде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),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 конвейерные запайщики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ручные и ножные запайщики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вертикальное фасовочно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-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упаковочное оборудование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горизонтальное упаковочное оборудование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автоматы и полуавтоматическое оборудование для всех видов сыпучих продуктов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color w:val="1d5a99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Автоматы выдува ПЭТ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HDPA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тары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color w:val="1d5a99"/>
                <w:sz w:val="26"/>
                <w:szCs w:val="26"/>
                <w:rtl w:val="0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</w:rPr>
              <w:t>Линии розлива  всех типов жидостей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пастообразных или газированных  продуктов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color w:val="1d5a99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Системы дозирования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color w:val="1d5a99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Упаковка и розлив в пленку и пакеты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color w:val="1d5a99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Групповая упаковка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: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группираторы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дельта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-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роботы укладчики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картонажное оборудование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,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 формирователи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заклейщики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</w:rPr>
              <w:t>термотунели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роботы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конвейеры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color w:val="1d5a99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Печать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этикетирование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 xml:space="preserve">, 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</w:rPr>
              <w:t>маркировка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,</w:t>
            </w:r>
            <w:r>
              <w:rPr>
                <w:rFonts w:ascii="Arial" w:hAnsi="Arial" w:hint="default"/>
                <w:color w:val="1d5a99"/>
                <w:sz w:val="26"/>
                <w:szCs w:val="26"/>
                <w:shd w:val="clear" w:color="auto" w:fill="ffffff"/>
                <w:rtl w:val="0"/>
                <w:lang w:val="ru-RU"/>
              </w:rPr>
              <w:t> датеры и фальцевальные машины</w:t>
            </w:r>
            <w:r>
              <w:rPr>
                <w:rFonts w:ascii="Arial" w:hAnsi="Arial"/>
                <w:color w:val="1d5a99"/>
                <w:sz w:val="26"/>
                <w:szCs w:val="26"/>
                <w:shd w:val="clear" w:color="auto" w:fill="ffffff"/>
                <w:rtl w:val="0"/>
              </w:rPr>
              <w:t>.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u w:color="00509e"/>
          <w:shd w:val="clear" w:color="auto" w:fill="ffffff"/>
          <w:rtl w:val="0"/>
        </w:rPr>
      </w:pPr>
    </w:p>
    <w:tbl>
      <w:tblPr>
        <w:tblW w:w="14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319"/>
        <w:gridCol w:w="6253"/>
      </w:tblGrid>
      <w:tr>
        <w:tblPrEx>
          <w:shd w:val="clear" w:color="auto" w:fill="auto"/>
        </w:tblPrEx>
        <w:trPr>
          <w:trHeight w:val="14411" w:hRule="atLeast"/>
        </w:trPr>
        <w:tc>
          <w:tcPr>
            <w:tcW w:type="dxa" w:w="8319"/>
            <w:tcBorders>
              <w:top w:val="single" w:color="998d92" w:sz="8" w:space="0" w:shadow="0" w:frame="0"/>
              <w:left w:val="single" w:color="998d92" w:sz="8" w:space="0" w:shadow="0" w:frame="0"/>
              <w:bottom w:val="single" w:color="998d92" w:sz="8" w:space="0" w:shadow="0" w:frame="0"/>
              <w:right w:val="single" w:color="998d92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color w:val="000000"/>
                <w:sz w:val="30"/>
                <w:szCs w:val="30"/>
                <w:rtl w:val="0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Производство и обслуживание  серийного  и изготавливаемого по индивидуальному заказу технологического и упаковочного оборудование для производства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выдува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</w:rPr>
              <w:t>розлива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</w:rPr>
              <w:t>фасовки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упаковки большого ассортимента  продукции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1421463900_th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</w:rPr>
              <w:t xml:space="preserve">  Компания 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"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</w:rPr>
              <w:t>ПРОКСИО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"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имеет боьшой опыт работы и предлагает продукцию  ведущих мировых и отечественных машиностроительных предприятий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-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</w:rPr>
              <w:t>производителей оборудования для розлива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фасовки и упаковки большого ассортимента пищевых и непищевых продуктов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.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     Мы  поставляем серийное оборудование которое успешно эксплуатируется во многих странах мира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 xml:space="preserve">включая рынки России и бывшего СНГ 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(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 xml:space="preserve">более 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2000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едениц оборудования уже успешно работает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),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как у начинающих  свой бизнес небольших производств так и на производствах  ведущих лидеров рынков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.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 xml:space="preserve">Поможем Вам найти новые инновационные решения для Вашего бизнеса 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:</w:t>
            </w:r>
          </w:p>
          <w:p>
            <w:pPr>
              <w:pStyle w:val="Стиль таблицы 2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для автоматизации производства и увеличения привлекательности выпускаемой продукции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увеличения ее срока хранения и многих других требований к фасовке и упаковке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 xml:space="preserve">Наш принцип работы 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-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индивидуальный подход к каждому клиенту и к каждому запросу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.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В первую очередь мы стараемся услышать Ваши пожелания и предложить наилучшее решение в рамках нашей компетенции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.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Именно поэтому мы представляем максимально полный спектр услуг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которые могут понадобиться вашему предприятию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независимо от его производительности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color w:val="000000"/>
                <w:sz w:val="24"/>
                <w:szCs w:val="24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cs="Arial" w:hAnsi="Arial" w:eastAsia="Arial"/>
                <w:color w:val="333333"/>
                <w:sz w:val="24"/>
                <w:szCs w:val="24"/>
                <w:rtl w:val="0"/>
              </w:rPr>
              <w:drawing>
                <wp:inline distT="0" distB="0" distL="0" distR="0">
                  <wp:extent cx="2857500" cy="20193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1476962268_liniya-fasovki-tvoroga-proksio-v-paket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019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2"/>
            <w:tcBorders>
              <w:top w:val="single" w:color="998d92" w:sz="8" w:space="0" w:shadow="0" w:frame="0"/>
              <w:left w:val="single" w:color="998d92" w:sz="8" w:space="0" w:shadow="0" w:frame="0"/>
              <w:bottom w:val="single" w:color="998d92" w:sz="8" w:space="0" w:shadow="0" w:frame="0"/>
              <w:right w:val="single" w:color="998d92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2e68ce"/>
                <w:sz w:val="26"/>
                <w:szCs w:val="26"/>
                <w:rtl w:val="0"/>
                <w:lang w:val="ru-RU"/>
              </w:rPr>
              <w:t>Наши клиенты имеют возможность заказать изготовление упаковочного оборудования как серийное так и изготовленное по индивидуальным проектам – от одного конкретного агрегата до целой производственной линии «под ключ»</w:t>
            </w:r>
            <w:r>
              <w:rPr>
                <w:rFonts w:ascii="Arial" w:hAnsi="Arial"/>
                <w:b w:val="1"/>
                <w:bCs w:val="1"/>
                <w:color w:val="2e68ce"/>
                <w:sz w:val="26"/>
                <w:szCs w:val="26"/>
                <w:rtl w:val="0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color w:val="2e68ce"/>
                <w:sz w:val="26"/>
                <w:szCs w:val="26"/>
                <w:rtl w:val="0"/>
              </w:rPr>
              <w:t>                                                            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2e68ce"/>
                <w:sz w:val="26"/>
                <w:szCs w:val="26"/>
                <w:rtl w:val="0"/>
              </w:rPr>
              <w:t>   Все оборудование сертифицировано</w:t>
            </w:r>
            <w:r>
              <w:rPr>
                <w:rFonts w:ascii="Arial" w:hAnsi="Arial"/>
                <w:b w:val="1"/>
                <w:bCs w:val="1"/>
                <w:color w:val="2e68ce"/>
                <w:sz w:val="26"/>
                <w:szCs w:val="26"/>
                <w:rtl w:val="0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color w:val="2e68ce"/>
                <w:sz w:val="26"/>
                <w:szCs w:val="26"/>
                <w:rtl w:val="0"/>
              </w:rPr>
              <w:t>Доставка</w:t>
            </w:r>
            <w:r>
              <w:rPr>
                <w:rFonts w:ascii="Arial" w:hAnsi="Arial"/>
                <w:b w:val="1"/>
                <w:bCs w:val="1"/>
                <w:color w:val="2e68ce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2e68ce"/>
                <w:sz w:val="26"/>
                <w:szCs w:val="26"/>
                <w:rtl w:val="0"/>
                <w:lang w:val="ru-RU"/>
              </w:rPr>
              <w:t>пусконаладка</w:t>
            </w:r>
            <w:r>
              <w:rPr>
                <w:rFonts w:ascii="Arial" w:hAnsi="Arial"/>
                <w:b w:val="1"/>
                <w:bCs w:val="1"/>
                <w:color w:val="2e68ce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2e68ce"/>
                <w:sz w:val="26"/>
                <w:szCs w:val="26"/>
                <w:rtl w:val="0"/>
                <w:lang w:val="ru-RU"/>
              </w:rPr>
              <w:t>обучение</w:t>
            </w:r>
            <w:r>
              <w:rPr>
                <w:rFonts w:ascii="Arial" w:hAnsi="Arial"/>
                <w:b w:val="1"/>
                <w:bCs w:val="1"/>
                <w:color w:val="2e68ce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2e68ce"/>
                <w:sz w:val="26"/>
                <w:szCs w:val="26"/>
                <w:rtl w:val="0"/>
              </w:rPr>
              <w:t>гарантийное и постгарантийное обслуживание</w:t>
            </w:r>
            <w:r>
              <w:rPr>
                <w:rFonts w:ascii="Arial" w:hAnsi="Arial"/>
                <w:b w:val="1"/>
                <w:bCs w:val="1"/>
                <w:color w:val="2e68ce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2e68ce"/>
                <w:sz w:val="26"/>
                <w:szCs w:val="26"/>
                <w:rtl w:val="0"/>
                <w:lang w:val="ru-RU"/>
              </w:rPr>
              <w:t>поставка запасных частей</w:t>
            </w:r>
            <w:r>
              <w:rPr>
                <w:rFonts w:ascii="Arial" w:hAnsi="Arial"/>
                <w:b w:val="1"/>
                <w:bCs w:val="1"/>
                <w:color w:val="2e68ce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2e68ce"/>
                <w:sz w:val="26"/>
                <w:szCs w:val="26"/>
                <w:rtl w:val="0"/>
                <w:lang w:val="ru-RU"/>
              </w:rPr>
              <w:t>сервис</w:t>
            </w:r>
            <w:r>
              <w:rPr>
                <w:rFonts w:ascii="Arial" w:hAnsi="Arial"/>
                <w:b w:val="1"/>
                <w:bCs w:val="1"/>
                <w:color w:val="2e68ce"/>
                <w:sz w:val="26"/>
                <w:szCs w:val="26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2e68ce"/>
                <w:sz w:val="26"/>
                <w:szCs w:val="26"/>
                <w:rtl w:val="0"/>
                <w:lang w:val="ru-RU"/>
              </w:rPr>
              <w:t>Преимущества покупки нашего ассортимента оборудования</w:t>
            </w:r>
            <w:r>
              <w:rPr>
                <w:rFonts w:ascii="Arial" w:hAnsi="Arial"/>
                <w:b w:val="1"/>
                <w:bCs w:val="1"/>
                <w:color w:val="2e68ce"/>
                <w:sz w:val="26"/>
                <w:szCs w:val="26"/>
                <w:rtl w:val="0"/>
              </w:rPr>
              <w:t>:</w:t>
            </w:r>
            <w:r>
              <w:rPr>
                <w:rFonts w:ascii="Arial" w:hAnsi="Arial" w:hint="default"/>
                <w:b w:val="1"/>
                <w:bCs w:val="1"/>
                <w:color w:val="2e68ce"/>
                <w:sz w:val="26"/>
                <w:szCs w:val="26"/>
                <w:rtl w:val="0"/>
              </w:rPr>
              <w:t> 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высокое качество исполнения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</w:rPr>
              <w:t xml:space="preserve">гарантия надежности и долговечности 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оригинальность и простота технических решений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универсальность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: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возможность быстрого перехода на другой продукт и тару других размеров и форм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доведенные до совершенства программы и алгоритмы работы оборудования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возможность непрерывной круглосуточной работы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электронная система управления с полной диагностикой всех неисправностей оборудования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высокая степень унификации узлов и деталей для оборудования разных типов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 xml:space="preserve">что обеспечивает высокую взаимозаменяемость запасных частей для разных моделей оборудования 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c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возможностью модернизации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сравнительно невысокая стоимость в сочетании с высоким техническим решением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большая система скидок и мотиваций закупок по сравнению с другими предприятиями отрасли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</w:rPr>
              <w:t> 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более высокая по сравнению с аналогами производительность при тех же или меньших габаритах оборудования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 Приоритетом предложения поставки оборудования для нас остается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  <w:lang w:val="ru-RU"/>
              </w:rPr>
              <w:t>в первую очередь</w:t>
            </w:r>
            <w:r>
              <w:rPr>
                <w:rFonts w:ascii="Arial" w:hAnsi="Arial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33333"/>
                <w:sz w:val="26"/>
                <w:szCs w:val="26"/>
                <w:rtl w:val="0"/>
              </w:rPr>
              <w:t>соотношение  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цена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-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качество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 Запущено и успешно эксплуатируется большое количество оборудования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!!!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u w:color="00509e"/>
          <w:shd w:val="clear" w:color="auto" w:fill="ffffff"/>
          <w:rtl w:val="0"/>
        </w:rPr>
      </w:pPr>
    </w:p>
    <w:tbl>
      <w:tblPr>
        <w:tblW w:w="14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098"/>
        <w:gridCol w:w="5064"/>
        <w:gridCol w:w="4410"/>
      </w:tblGrid>
      <w:tr>
        <w:tblPrEx>
          <w:shd w:val="clear" w:color="auto" w:fill="auto"/>
        </w:tblPrEx>
        <w:trPr>
          <w:trHeight w:val="2900" w:hRule="atLeast"/>
        </w:trPr>
        <w:tc>
          <w:tcPr>
            <w:tcW w:type="dxa" w:w="14572"/>
            <w:gridSpan w:val="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cs="Helvetica" w:hAnsi="Helvetica" w:eastAsia="Helvetica"/>
                <w:b w:val="0"/>
                <w:bCs w:val="0"/>
                <w:color w:val="000000"/>
                <w:sz w:val="26"/>
                <w:szCs w:val="26"/>
                <w:rtl w:val="0"/>
              </w:rPr>
              <w:drawing>
                <wp:inline distT="0" distB="0" distL="0" distR="0">
                  <wp:extent cx="2730500" cy="10922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1421460467_po-tipu-oborudovaniya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092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hint="default"/>
                <w:b w:val="1"/>
                <w:bCs w:val="1"/>
                <w:color w:val="878787"/>
                <w:sz w:val="26"/>
                <w:szCs w:val="26"/>
                <w:rtl w:val="0"/>
              </w:rPr>
              <w:t> </w:t>
            </w:r>
            <w:r>
              <w:rPr>
                <w:rFonts w:ascii="Helvetica" w:cs="Helvetica" w:hAnsi="Helvetica" w:eastAsia="Helvetica"/>
                <w:b w:val="1"/>
                <w:bCs w:val="1"/>
                <w:color w:val="878787"/>
                <w:sz w:val="26"/>
                <w:szCs w:val="26"/>
                <w:rtl w:val="0"/>
              </w:rPr>
              <w:drawing>
                <wp:inline distT="0" distB="0" distL="0" distR="0">
                  <wp:extent cx="2590800" cy="1790700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1452847901_packaging-milk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790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</w:tblPrEx>
        <w:trPr>
          <w:trHeight w:val="12978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color w:val="000000"/>
                <w:sz w:val="24"/>
                <w:szCs w:val="24"/>
                <w:rtl w:val="0"/>
              </w:rPr>
              <w:drawing>
                <wp:inline distT="0" distB="0" distL="0" distR="0">
                  <wp:extent cx="241300" cy="215900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1422826423_proxio-spb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Линии розлива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(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линейные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ротационные и карусельные машины вертикального и горизонтального исполнения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)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Линии розлива жидких и пастообразных продуктов линейные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(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стекло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ПЭТ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HDPA) 800,1200,1800,2200,2400,3000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бут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./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в час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Линии розлива жидких и пастообразных продуктов карусельного типа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(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стекло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ПЭТ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HDPA) 800, 1200, 1800, 2200, 2400, 3000, 4000, 5000, 6000, 7000, 8000, 9000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бут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./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в час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Линии розлива воды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(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стекло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ПЭТ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HDPA) 800,1200,1800,2200,2400,3000-40000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бут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./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в час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3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Линии розлива газированных напитков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(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изобарический розлив для продуктов содержащих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CO2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 в ПЭТ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стекло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) c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 производительностью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800,1200,1800,2200,2400,3000-40000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бут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./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в час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3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Линии розлива масла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(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в стекло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ПЭТ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HDPA) 800,1200,1800,2200,2400,3000-40000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бут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./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в час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3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Линии розлива химических продуктов в стекло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ПЭТ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, HDPA;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000000"/>
                <w:sz w:val="24"/>
                <w:szCs w:val="24"/>
                <w:rtl w:val="0"/>
              </w:rPr>
              <w:drawing>
                <wp:inline distT="0" distB="0" distL="0" distR="0">
                  <wp:extent cx="241300" cy="215900"/>
                  <wp:effectExtent l="0" t="0" r="0" b="0"/>
                  <wp:docPr id="107374183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1422826423_proxio-spb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Фасовочные машины и готовые линии для жидких и пастообразных продуктов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3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Автоматические машины и линии для фасовки  жидких и пастообразных продуктов роторного типа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(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стекло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ПЭТ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HDPA) 800,1200,1800,2200,2400,3000,4000,6000, 8000, 9000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 упак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./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в час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3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Комплексная линия фасовки  рассыпчатого творога в пакет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3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Автомат фасовки  жидких и пастообразных продуктов  в готовый пакет типа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"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дой пак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  <w:lang w:val="en-US"/>
              </w:rPr>
              <w:t xml:space="preserve">" Doy Pack c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приваркой колпочка и без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а также формирование пакета из рулона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1800,2200,2400,3000,4000,6000-10000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 упак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./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в час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4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 Автоматы для  обертки конфет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4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 Автоматы для  обертки масла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маргарина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4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 Автоматы для  обертки мыла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100-450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кусков в минуту  в термосвариваемую бумагу БОПП с картонным вкладышем и без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4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Автоматы для фасовки клея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герметика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силикона в тубы и файл пакеты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4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Автомат фасовки жидких и пастообразных продуктов  в  пакет типа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"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стик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"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стикс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, STIKS;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000000"/>
                <w:sz w:val="24"/>
                <w:szCs w:val="24"/>
                <w:rtl w:val="0"/>
              </w:rPr>
              <w:drawing>
                <wp:inline distT="0" distB="0" distL="0" distR="0">
                  <wp:extent cx="241300" cy="215900"/>
                  <wp:effectExtent l="0" t="0" r="0" b="0"/>
                  <wp:docPr id="107374184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1422826423_proxio-spb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000000"/>
                <w:sz w:val="24"/>
                <w:szCs w:val="24"/>
                <w:rtl w:val="0"/>
              </w:rPr>
              <w:t> 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Системы дозирования и фасовочно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-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упаковочное оборудование для сыпучих  и штучных продуктов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color w:val="333333"/>
                <w:sz w:val="26"/>
                <w:szCs w:val="26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4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Весовые дозаторы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333333"/>
                <w:sz w:val="26"/>
                <w:szCs w:val="26"/>
                <w:rtl w:val="0"/>
              </w:rPr>
              <w:br w:type="textWrapping"/>
            </w: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4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Шнековый весовой дозатор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 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333333"/>
                <w:sz w:val="26"/>
                <w:szCs w:val="26"/>
                <w:rtl w:val="0"/>
              </w:rPr>
              <w:br w:type="textWrapping"/>
            </w: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4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Линейные весовые дозаторы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 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333333"/>
                <w:sz w:val="26"/>
                <w:szCs w:val="26"/>
                <w:rtl w:val="0"/>
              </w:rPr>
              <w:br w:type="textWrapping"/>
            </w: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4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Комбинационные дозаторы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333333"/>
                <w:sz w:val="26"/>
                <w:szCs w:val="26"/>
                <w:rtl w:val="0"/>
              </w:rPr>
              <w:br w:type="textWrapping"/>
            </w: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5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Стаканчиковый карусельный дозатор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 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333333"/>
                <w:sz w:val="26"/>
                <w:szCs w:val="26"/>
                <w:rtl w:val="0"/>
              </w:rPr>
              <w:br w:type="textWrapping"/>
            </w: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5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Объемный шнековый дозатор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5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Мультиголовочные дозаторы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5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Комплексная линия фасовки  сыпучих продуктов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(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мука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крупы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соль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премиксы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)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в готовый бумажный пакет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ПП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ПЭ пакет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5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Автомат фасовки сыпучих  продуктов  в  пакет типа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"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стик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"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стикс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STIKS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одноручейковый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2,4,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и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8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ручейковый  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800,2200,2400,3000,4000,6000-10000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 упак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./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в час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5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5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Автоматы фасовки сыпучих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,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 жидких и пастообразных продуктов  в  пакет типа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"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сашет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" "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пирамидка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";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5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6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 Вертикальные  автоматы фасовки до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120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упаковок в минуту</w:t>
            </w: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5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 Роторные и горизонтального типа  автоматы фасовки всех видов сыпучих продуктов в готовые бумажные пакеты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термосвариваемые пленки формируемые из рулона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ПП и  ПЭ  пленки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</w:tc>
      </w:tr>
      <w:tr>
        <w:tblPrEx>
          <w:shd w:val="clear" w:color="auto" w:fill="auto"/>
        </w:tblPrEx>
        <w:trPr>
          <w:trHeight w:val="5817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color w:val="000000"/>
                <w:sz w:val="32"/>
                <w:szCs w:val="32"/>
                <w:rtl w:val="0"/>
              </w:rPr>
              <w:drawing>
                <wp:inline distT="0" distB="0" distL="0" distR="0">
                  <wp:extent cx="241300" cy="215900"/>
                  <wp:effectExtent l="0" t="0" r="0" b="0"/>
                  <wp:docPr id="107374185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8" name="1422826423_proxio-spb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Упаковка и розлив в пленки  и пакеты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i w:val="0"/>
                <w:iCs w:val="0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5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9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>Линии розлива жидких и пастообразных продуктов в пакет типа подушка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 xml:space="preserve">включая свежее молоко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t xml:space="preserve">HTST,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 xml:space="preserve">ультрапастеризованное молоко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t xml:space="preserve">ESL,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>молоко длительного хранения 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t xml:space="preserve">UHT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> и йогурты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6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0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 xml:space="preserve">Линии розлива  жидких и пастообразных продуктов в пакет типа ПЮР ПАК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  <w:lang w:val="en-US"/>
              </w:rPr>
              <w:t xml:space="preserve">( PURE PACK, GABL TOP)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 xml:space="preserve"> включая свежее молоко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t xml:space="preserve">HTST,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 xml:space="preserve">ультрапастеризованное молоко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t xml:space="preserve">ESL,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>молоко длительного хранения 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t xml:space="preserve">UHT,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>йогурты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>кефир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6"/>
                <w:szCs w:val="26"/>
                <w:rtl w:val="0"/>
                <w:lang w:val="ru-RU"/>
              </w:rPr>
              <w:t>горячий розлив сока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6"/>
                <w:szCs w:val="26"/>
                <w:rtl w:val="0"/>
              </w:rPr>
              <w:t>.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color w:val="000000"/>
                <w:sz w:val="26"/>
                <w:szCs w:val="26"/>
                <w:rtl w:val="0"/>
              </w:rPr>
              <w:drawing>
                <wp:inline distT="0" distB="0" distL="0" distR="0">
                  <wp:extent cx="241300" cy="215900"/>
                  <wp:effectExtent l="0" t="0" r="0" b="0"/>
                  <wp:docPr id="107374186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1" name="1422826423_proxio-spb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Групповая упаковка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роботы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конвейеры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6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2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Группираторы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6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3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Дельта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-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роботы укладчики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6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4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Формирователи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6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5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Заклейщики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6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6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Термотунели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6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7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Роботы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6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8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Конвейеры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6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9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Паллетообмотчики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color w:val="000000"/>
                <w:sz w:val="24"/>
                <w:szCs w:val="24"/>
                <w:rtl w:val="0"/>
              </w:rPr>
              <w:drawing>
                <wp:inline distT="0" distB="0" distL="0" distR="0">
                  <wp:extent cx="241300" cy="215900"/>
                  <wp:effectExtent l="0" t="0" r="0" b="0"/>
                  <wp:docPr id="107374187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0" name="1422826423_proxio-spb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Печать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,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этикетирование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маркировка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sz w:val="32"/>
                <w:szCs w:val="32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7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1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sz w:val="32"/>
                <w:szCs w:val="32"/>
                <w:rtl w:val="0"/>
              </w:rPr>
              <w:t> </w:t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  <w:lang w:val="ru-RU"/>
              </w:rPr>
              <w:t>Термодатеры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4"/>
                <w:szCs w:val="24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7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2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  <w:lang w:val="ru-RU"/>
              </w:rPr>
              <w:t> Принтер</w:t>
            </w: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</w:rPr>
              <w:t>-</w:t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</w:rPr>
              <w:t>термодатер  </w:t>
            </w: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</w:rPr>
              <w:t>VIDEOJET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7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3" name="1444687745_zdubidi-yjvkz8ctg5x9evwbpqhus-mkdl6fy8ksk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  <w:lang w:val="ru-RU"/>
              </w:rPr>
              <w:t> Принтер</w:t>
            </w: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</w:rPr>
              <w:t>-</w:t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</w:rPr>
              <w:t>термодатер  </w:t>
            </w: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  <w:lang w:val="en-US"/>
              </w:rPr>
              <w:t>FLEXICODE</w:t>
            </w:r>
          </w:p>
        </w:tc>
      </w:tr>
      <w:tr>
        <w:tblPrEx>
          <w:shd w:val="clear" w:color="auto" w:fill="auto"/>
        </w:tblPrEx>
        <w:trPr>
          <w:trHeight w:val="2615" w:hRule="atLeast"/>
        </w:trPr>
        <w:tc>
          <w:tcPr>
            <w:tcW w:type="dxa" w:w="14572"/>
            <w:gridSpan w:val="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26"/>
                <w:szCs w:val="26"/>
                <w:rtl w:val="0"/>
              </w:rPr>
              <w:drawing>
                <wp:inline distT="0" distB="0" distL="0" distR="0">
                  <wp:extent cx="2730500" cy="1092200"/>
                  <wp:effectExtent l="0" t="0" r="0" b="0"/>
                  <wp:docPr id="107374187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4" name="1421460611_po-tipu-produkta-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092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hAnsi="Arial" w:eastAsia="Arial"/>
                <w:sz w:val="26"/>
                <w:szCs w:val="26"/>
                <w:rtl w:val="0"/>
              </w:rPr>
              <w:drawing>
                <wp:inline distT="0" distB="0" distL="0" distR="0">
                  <wp:extent cx="2679700" cy="1612900"/>
                  <wp:effectExtent l="0" t="0" r="0" b="0"/>
                  <wp:docPr id="107374187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5" name="1452848151_images-produkt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1612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7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6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фасовки и розлива молочной продукции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7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7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хлебо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</w:rPr>
              <w:t>-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булочной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7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8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упаковки снеков и орехов</w:t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7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9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 xml:space="preserve">Для  розлива напитков 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</w:rPr>
              <w:t>(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включая газированные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</w:rPr>
              <w:t>)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8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0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изготовления и упаковки вареников и пельменей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8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1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фасовка и упаковки чая и кофе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8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2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кондитерской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8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3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масложировой продукции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8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4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кейтеринга</w:t>
            </w:r>
          </w:p>
        </w:tc>
      </w:tr>
      <w:tr>
        <w:tblPrEx>
          <w:shd w:val="clear" w:color="auto" w:fill="auto"/>
        </w:tblPrEx>
        <w:trPr>
          <w:trHeight w:val="12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8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5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переработки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>фасовки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>хранения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>транспортировки  овощей и фруктов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8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6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мясных продуктов и полуфабрикатов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8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7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упаковки рыбы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морепродуктов и рыбных консерв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прессерв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>полуфабрикатов</w:t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8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8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премиксов и кормов для животных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8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9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строительной и химической продукции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9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0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Для бытовой и промышленной химии</w:t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9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1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  <w:lang w:val="ru-RU"/>
              </w:rPr>
              <w:t>Для фасовки и упаковки бакалейной продукции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9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2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  <w:lang w:val="ru-RU"/>
              </w:rPr>
              <w:t>Для макаронной продукции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9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3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  <w:lang w:val="ru-RU"/>
              </w:rPr>
              <w:t>Для фармацевтической промышленности</w:t>
            </w:r>
          </w:p>
        </w:tc>
      </w:tr>
      <w:tr>
        <w:tblPrEx>
          <w:shd w:val="clear" w:color="auto" w:fill="auto"/>
        </w:tblPrEx>
        <w:trPr>
          <w:trHeight w:val="9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9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4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  <w:lang w:val="ru-RU"/>
              </w:rPr>
              <w:t>Для упаковки косметики</w:t>
            </w: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  <w:lang w:val="ru-RU"/>
              </w:rPr>
              <w:t>люкс продуктов</w:t>
            </w: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  <w:lang w:val="ru-RU"/>
              </w:rPr>
              <w:t>подарочных наборов</w:t>
            </w: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  <w:lang w:val="ru-RU"/>
              </w:rPr>
              <w:t>настольных игр и др</w:t>
            </w: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</w:rPr>
              <w:t>.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9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5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sz w:val="26"/>
                <w:szCs w:val="26"/>
                <w:rtl w:val="0"/>
                <w:lang w:val="ru-RU"/>
              </w:rPr>
              <w:t>Для фасовки и упаковки сыров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000000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9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6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Для строительной индустрии</w:t>
            </w:r>
          </w:p>
        </w:tc>
      </w:tr>
      <w:tr>
        <w:tblPrEx>
          <w:shd w:val="clear" w:color="auto" w:fill="auto"/>
        </w:tblPrEx>
        <w:trPr>
          <w:trHeight w:val="1875" w:hRule="atLeast"/>
        </w:trPr>
        <w:tc>
          <w:tcPr>
            <w:tcW w:type="dxa" w:w="14572"/>
            <w:gridSpan w:val="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color w:val="878787"/>
                <w:sz w:val="26"/>
                <w:szCs w:val="26"/>
                <w:rtl w:val="0"/>
              </w:rPr>
              <w:drawing>
                <wp:inline distT="0" distB="0" distL="0" distR="0">
                  <wp:extent cx="2730500" cy="1092200"/>
                  <wp:effectExtent l="0" t="0" r="0" b="0"/>
                  <wp:docPr id="107374189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7" name="1421460814_po-tipu-upakovki-1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092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878787"/>
                <w:sz w:val="26"/>
                <w:szCs w:val="26"/>
                <w:rtl w:val="0"/>
              </w:rPr>
              <w:t>  </w:t>
            </w:r>
            <w:r>
              <w:rPr>
                <w:rFonts w:ascii="Arial" w:cs="Arial" w:hAnsi="Arial" w:eastAsia="Arial"/>
                <w:b w:val="0"/>
                <w:bCs w:val="0"/>
                <w:color w:val="000000"/>
                <w:sz w:val="26"/>
                <w:szCs w:val="26"/>
                <w:rtl w:val="0"/>
              </w:rPr>
              <w:drawing>
                <wp:inline distT="0" distB="0" distL="0" distR="0">
                  <wp:extent cx="1739900" cy="1143000"/>
                  <wp:effectExtent l="0" t="0" r="0" b="0"/>
                  <wp:docPr id="107374189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8" name="1425082970_cups.jp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143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89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9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Пластиковые стаканчики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0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0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Пластиковые бутылки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0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1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 xml:space="preserve">Пластиковые канистры 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</w:rPr>
              <w:t xml:space="preserve">HDPE 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>тара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0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2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Пластиковые контейнеры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0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3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Пластиковые ведра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0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4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Пластиковые  банки</w:t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0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5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Многоосекционная тара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0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6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Стеклянная и керамическая тара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0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7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>Пакет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</w:rPr>
              <w:t>-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подушка в многослойные пленки</w:t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0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8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 xml:space="preserve">Пакеты Пюр Пак 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  <w:lang w:val="en-US"/>
              </w:rPr>
              <w:t>Gable Top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0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9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 xml:space="preserve">Пакет типа 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  <w:lang w:val="en-US"/>
              </w:rPr>
              <w:t>Doy Pack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1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0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 xml:space="preserve">Пакет типа 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  <w:lang w:val="en-US"/>
              </w:rPr>
              <w:t xml:space="preserve">Doy Pack 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со штуцером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1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1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 xml:space="preserve">Пакет 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  <w:lang w:val="en-US"/>
              </w:rPr>
              <w:t>Flow Pack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1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2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>Пакет пирамидка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1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3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 xml:space="preserve">Пакет  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  <w:lang w:val="de-DE"/>
              </w:rPr>
              <w:t>Sachet</w:t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1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4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Коррекс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1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5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Топперы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1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6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 xml:space="preserve">Капсулы типа 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  <w:lang w:val="it-IT"/>
              </w:rPr>
              <w:t>K-Cups; Nespresso; Lavazza; M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 xml:space="preserve">ас </w:t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  <w:lang w:val="en-US"/>
              </w:rPr>
              <w:t>Coffee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1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7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1"/>
                <w:bCs w:val="1"/>
                <w:color w:val="212121"/>
                <w:sz w:val="26"/>
                <w:szCs w:val="26"/>
                <w:rtl w:val="0"/>
                <w:lang w:val="en-US"/>
              </w:rPr>
              <w:t xml:space="preserve">Bags c </w:t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>клапаном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cs="Tahoma" w:hAnsi="Tahoma" w:eastAsia="Tahoma"/>
                <w:b w:val="0"/>
                <w:bCs w:val="0"/>
                <w:color w:val="000000"/>
                <w:sz w:val="22"/>
                <w:szCs w:val="22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1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8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>Пакет с плоским дном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1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9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Короб с вкладышем</w:t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000000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2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0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 xml:space="preserve">Упаковка в готовые бумажные пакеты от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0.2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кг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до 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50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кг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333333"/>
                <w:sz w:val="24"/>
                <w:szCs w:val="24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2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1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</w:rPr>
              <w:t>Упаковка в файл пакет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000000"/>
                <w:sz w:val="24"/>
                <w:szCs w:val="24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2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2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Упаковка в МКР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биг</w:t>
            </w:r>
            <w:r>
              <w:rPr>
                <w:rFonts w:ascii="Arial" w:hAnsi="Arial"/>
                <w:b w:val="1"/>
                <w:bCs w:val="1"/>
                <w:color w:val="333333"/>
                <w:sz w:val="26"/>
                <w:szCs w:val="26"/>
                <w:rtl w:val="0"/>
              </w:rPr>
              <w:t>-</w:t>
            </w:r>
            <w:r>
              <w:rPr>
                <w:rFonts w:ascii="Arial" w:hAnsi="Arial" w:hint="default"/>
                <w:b w:val="1"/>
                <w:bCs w:val="1"/>
                <w:color w:val="333333"/>
                <w:sz w:val="26"/>
                <w:szCs w:val="26"/>
                <w:rtl w:val="0"/>
                <w:lang w:val="ru-RU"/>
              </w:rPr>
              <w:t>бэги</w:t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type="dxa" w:w="5098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2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3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>Упаковка в термоусадочную пленку</w:t>
            </w:r>
          </w:p>
        </w:tc>
        <w:tc>
          <w:tcPr>
            <w:tcW w:type="dxa" w:w="5063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2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4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  <w:lang w:val="ru-RU"/>
              </w:rPr>
              <w:t>Упаковка и укладка  в трей короб</w:t>
            </w:r>
          </w:p>
        </w:tc>
        <w:tc>
          <w:tcPr>
            <w:tcW w:type="dxa" w:w="4409"/>
            <w:tcBorders>
              <w:top w:val="single" w:color="ceced0" w:sz="8" w:space="0" w:shadow="0" w:frame="0"/>
              <w:left w:val="single" w:color="ceced0" w:sz="8" w:space="0" w:shadow="0" w:frame="0"/>
              <w:bottom w:val="single" w:color="ceced0" w:sz="8" w:space="0" w:shadow="0" w:frame="0"/>
              <w:right w:val="single" w:color="ceced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color w:val="212121"/>
                <w:sz w:val="26"/>
                <w:szCs w:val="26"/>
                <w:rtl w:val="0"/>
              </w:rPr>
              <w:drawing>
                <wp:inline distT="0" distB="0" distL="0" distR="0">
                  <wp:extent cx="139700" cy="152400"/>
                  <wp:effectExtent l="0" t="0" r="0" b="0"/>
                  <wp:docPr id="10737419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5" name="1444687817_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default"/>
                <w:b w:val="1"/>
                <w:bCs w:val="1"/>
                <w:color w:val="212121"/>
                <w:sz w:val="26"/>
                <w:szCs w:val="26"/>
                <w:rtl w:val="0"/>
              </w:rPr>
              <w:t>Упаковка и укладка в гофрокороб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u w:color="00509e"/>
          <w:shd w:val="clear" w:color="auto" w:fill="ffffff"/>
          <w:rtl w:val="0"/>
        </w:rPr>
      </w:pPr>
    </w:p>
    <w:tbl>
      <w:tblPr>
        <w:tblW w:w="14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572"/>
      </w:tblGrid>
      <w:tr>
        <w:tblPrEx>
          <w:shd w:val="clear" w:color="auto" w:fill="auto"/>
        </w:tblPrEx>
        <w:trPr>
          <w:trHeight w:val="23023" w:hRule="atLeast"/>
        </w:trPr>
        <w:tc>
          <w:tcPr>
            <w:tcW w:type="dxa" w:w="14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320"/>
              <w:bottom w:type="dxa" w:w="0"/>
              <w:right w:type="dxa" w:w="32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509d"/>
                <w:sz w:val="28"/>
                <w:szCs w:val="28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509d"/>
                <w:sz w:val="28"/>
                <w:szCs w:val="28"/>
                <w:rtl w:val="0"/>
              </w:rPr>
              <w:t>НОВОСТИ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val="none" w:color="00509e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929498"/>
                <w:sz w:val="22"/>
                <w:szCs w:val="22"/>
                <w:u w:val="none" w:color="00509e"/>
                <w:rtl w:val="0"/>
              </w:rPr>
              <w:t>18/08</w:t>
            </w: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u w:val="none" w:color="00509e"/>
                <w:rtl w:val="0"/>
              </w:rPr>
              <w:t xml:space="preserve"> </w: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</w:rPr>
              <w:instrText xml:space="preserve"> HYPERLINK "http://proxio-spb.com/22-robot-ukladchik-delta-robot.html"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</w:rPr>
              <w:fldChar w:fldCharType="separate" w:fldLock="0"/>
            </w:r>
            <w:r>
              <w:rPr>
                <w:rStyle w:val="Hyperlink.0"/>
                <w:rFonts w:ascii="Arial" w:hAnsi="Arial" w:hint="default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  <w:lang w:val="ru-RU"/>
              </w:rPr>
              <w:t xml:space="preserve">Рады представить новое решение в упаковке робот укладчик </w:t>
            </w:r>
            <w:r>
              <w:rPr>
                <w:rStyle w:val="Hyperlink.0"/>
                <w:rFonts w:ascii="Arial" w:hAnsi="Arial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  <w:lang w:val="nl-NL"/>
              </w:rPr>
              <w:t>HAWK</w:t>
            </w:r>
            <w:r>
              <w:rPr>
                <w:rFonts w:ascii="Arial" w:cs="Arial" w:hAnsi="Arial" w:eastAsia="Arial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</w:rPr>
              <w:fldChar w:fldCharType="end" w:fldLock="0"/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rtl w:val="0"/>
              </w:rPr>
            </w:pP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  <w:lang w:val="ru-RU"/>
              </w:rPr>
              <w:t xml:space="preserve">Самое простое в использовании роботизированное решение  дельта робот </w:t>
            </w:r>
            <w:r>
              <w:rPr>
                <w:rFonts w:ascii="Arial" w:hAnsi="Arial"/>
                <w:color w:val="000000"/>
                <w:sz w:val="22"/>
                <w:szCs w:val="22"/>
                <w:rtl w:val="0"/>
                <w:lang w:val="nl-NL"/>
              </w:rPr>
              <w:t xml:space="preserve">HAWK c </w:t>
            </w: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</w:rPr>
              <w:t>самой простой системой  </w:t>
            </w:r>
            <w:r>
              <w:rPr>
                <w:rFonts w:ascii="Arial" w:hAnsi="Arial"/>
                <w:color w:val="000000"/>
                <w:sz w:val="22"/>
                <w:szCs w:val="22"/>
                <w:rtl w:val="0"/>
                <w:lang w:val="en-US"/>
              </w:rPr>
              <w:t xml:space="preserve">"pick and place" </w:t>
            </w: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  <w:lang w:val="ru-RU"/>
              </w:rPr>
              <w:t>и программой автоматического запоминания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rtl w:val="0"/>
              </w:rPr>
            </w:pP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  <w:lang w:val="ru-RU"/>
              </w:rPr>
              <w:t xml:space="preserve">Скоростью до </w:t>
            </w:r>
            <w:r>
              <w:rPr>
                <w:rFonts w:ascii="Arial" w:hAnsi="Arial"/>
                <w:color w:val="000000"/>
                <w:sz w:val="22"/>
                <w:szCs w:val="22"/>
                <w:rtl w:val="0"/>
              </w:rPr>
              <w:t xml:space="preserve">8000 </w:t>
            </w: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</w:rPr>
              <w:t>циклов</w:t>
            </w:r>
            <w:r>
              <w:rPr>
                <w:rFonts w:ascii="Arial" w:hAnsi="Arial"/>
                <w:color w:val="000000"/>
                <w:sz w:val="22"/>
                <w:szCs w:val="22"/>
                <w:rtl w:val="0"/>
              </w:rPr>
              <w:t>/</w:t>
            </w: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</w:rPr>
              <w:t>в час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rtl w:val="0"/>
              </w:rPr>
            </w:pP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  <w:lang w:val="ru-RU"/>
              </w:rPr>
              <w:t>Гарантийное обслуживание</w:t>
            </w:r>
            <w:r>
              <w:rPr>
                <w:rFonts w:ascii="Arial" w:hAnsi="Arial"/>
                <w:color w:val="000000"/>
                <w:sz w:val="22"/>
                <w:szCs w:val="22"/>
                <w:rtl w:val="0"/>
              </w:rPr>
              <w:t xml:space="preserve">, </w:t>
            </w: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  <w:lang w:val="ru-RU"/>
              </w:rPr>
              <w:t>пусконаладка</w:t>
            </w:r>
            <w:r>
              <w:rPr>
                <w:rFonts w:ascii="Arial" w:hAnsi="Arial"/>
                <w:color w:val="000000"/>
                <w:sz w:val="22"/>
                <w:szCs w:val="22"/>
                <w:rtl w:val="0"/>
              </w:rPr>
              <w:t xml:space="preserve">, </w:t>
            </w: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  <w:lang w:val="ru-RU"/>
              </w:rPr>
              <w:t>сервис</w:t>
            </w:r>
            <w:r>
              <w:rPr>
                <w:rFonts w:ascii="Arial" w:hAnsi="Arial"/>
                <w:color w:val="000000"/>
                <w:sz w:val="22"/>
                <w:szCs w:val="22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rtl w:val="0"/>
              </w:rPr>
            </w:pP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</w:rPr>
              <w:t xml:space="preserve">Звоните </w:t>
            </w:r>
            <w:r>
              <w:rPr>
                <w:rFonts w:ascii="Arial" w:hAnsi="Arial"/>
                <w:color w:val="000000"/>
                <w:sz w:val="22"/>
                <w:szCs w:val="22"/>
                <w:rtl w:val="0"/>
              </w:rPr>
              <w:t xml:space="preserve">! </w:t>
            </w: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</w:rPr>
              <w:t>Качество гарантировано</w:t>
            </w:r>
            <w:r>
              <w:rPr>
                <w:rFonts w:ascii="Arial" w:hAnsi="Arial"/>
                <w:color w:val="000000"/>
                <w:sz w:val="22"/>
                <w:szCs w:val="22"/>
                <w:rtl w:val="0"/>
              </w:rPr>
              <w:t xml:space="preserve">! </w:t>
            </w: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  <w:lang w:val="ru-RU"/>
              </w:rPr>
              <w:t>Скидки</w:t>
            </w:r>
            <w:r>
              <w:rPr>
                <w:rFonts w:ascii="Arial" w:hAnsi="Arial"/>
                <w:color w:val="000000"/>
                <w:sz w:val="22"/>
                <w:szCs w:val="22"/>
                <w:rtl w:val="0"/>
              </w:rPr>
              <w:t>!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rtl w:val="0"/>
              </w:rPr>
            </w:pPr>
            <w:r>
              <w:rPr>
                <w:rFonts w:ascii="Arial" w:hAnsi="Arial" w:hint="default"/>
                <w:color w:val="000000"/>
                <w:sz w:val="22"/>
                <w:szCs w:val="22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509e"/>
                <w:sz w:val="22"/>
                <w:szCs w:val="22"/>
                <w:u w:val="single" w:color="00509e"/>
                <w:rtl w:val="0"/>
              </w:rPr>
            </w:pPr>
            <w:r>
              <w:rPr>
                <w:rStyle w:val="Hyperlink.0"/>
                <w:rFonts w:ascii="Arial" w:cs="Arial" w:hAnsi="Arial" w:eastAsia="Arial"/>
                <w:color w:val="00509e"/>
                <w:sz w:val="22"/>
                <w:szCs w:val="22"/>
                <w:u w:val="single" w:color="00509e"/>
                <w:rtl w:val="0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509e"/>
                <w:sz w:val="22"/>
                <w:szCs w:val="22"/>
                <w:u w:val="single" w:color="00509e"/>
                <w:rtl w:val="0"/>
              </w:rPr>
              <w:instrText xml:space="preserve"> HYPERLINK "http://proxio-spb.com/news/"</w:instrText>
            </w:r>
            <w:r>
              <w:rPr>
                <w:rStyle w:val="Hyperlink.0"/>
                <w:rFonts w:ascii="Arial" w:cs="Arial" w:hAnsi="Arial" w:eastAsia="Arial"/>
                <w:color w:val="00509e"/>
                <w:sz w:val="22"/>
                <w:szCs w:val="22"/>
                <w:u w:val="single" w:color="00509e"/>
                <w:rtl w:val="0"/>
              </w:rPr>
              <w:fldChar w:fldCharType="separate" w:fldLock="0"/>
            </w:r>
            <w:r>
              <w:rPr>
                <w:rStyle w:val="Hyperlink.0"/>
                <w:rFonts w:ascii="Arial" w:hAnsi="Arial" w:hint="default"/>
                <w:color w:val="00509e"/>
                <w:sz w:val="22"/>
                <w:szCs w:val="22"/>
                <w:u w:val="single" w:color="00509e"/>
                <w:rtl w:val="0"/>
              </w:rPr>
              <w:t>АРХИВ НОВОСТЕЙ</w:t>
            </w:r>
            <w:r>
              <w:rPr>
                <w:rFonts w:ascii="Arial" w:cs="Arial" w:hAnsi="Arial" w:eastAsia="Arial"/>
                <w:color w:val="00509e"/>
                <w:sz w:val="22"/>
                <w:szCs w:val="22"/>
                <w:u w:val="single" w:color="00509e"/>
                <w:rtl w:val="0"/>
              </w:rPr>
              <w:fldChar w:fldCharType="end" w:fldLock="0"/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509e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509e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509e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Times" w:cs="Times" w:hAnsi="Times" w:eastAsia="Times"/>
                <w:color w:val="000000"/>
                <w:sz w:val="22"/>
                <w:szCs w:val="22"/>
                <w:u w:color="00509e"/>
                <w:rtl w:val="0"/>
              </w:rPr>
              <w:drawing>
                <wp:inline distT="0" distB="0" distL="0" distR="0">
                  <wp:extent cx="330200" cy="330200"/>
                  <wp:effectExtent l="0" t="0" r="0" b="0"/>
                  <wp:docPr id="10737419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6" name="1559120446_partners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u w:color="00509e"/>
                <w:rtl w:val="0"/>
                <w:lang w:val="ru-RU"/>
              </w:rPr>
              <w:t>Обеспечиваем доставку сырья</w:t>
            </w:r>
            <w:r>
              <w:rPr>
                <w:rFonts w:ascii="Arial" w:hAnsi="Arial"/>
                <w:color w:val="333333"/>
                <w:sz w:val="26"/>
                <w:szCs w:val="26"/>
                <w:u w:color="00509e"/>
                <w:rtl w:val="0"/>
              </w:rPr>
              <w:t>,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color w:val="333333"/>
                <w:sz w:val="26"/>
                <w:szCs w:val="26"/>
                <w:u w:color="00509e"/>
                <w:rtl w:val="0"/>
                <w:lang w:val="ru-RU"/>
              </w:rPr>
              <w:t>материалов и оборудования</w:t>
            </w:r>
            <w:r>
              <w:rPr>
                <w:rFonts w:ascii="Arial" w:hAnsi="Arial"/>
                <w:color w:val="333333"/>
                <w:sz w:val="26"/>
                <w:szCs w:val="26"/>
                <w:u w:color="00509e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22"/>
                <w:szCs w:val="22"/>
                <w:u w:color="00509e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cs="Arial" w:hAnsi="Arial" w:eastAsia="Arial"/>
                <w:color w:val="333333"/>
                <w:sz w:val="26"/>
                <w:szCs w:val="26"/>
                <w:u w:color="00509e"/>
                <w:rtl w:val="0"/>
              </w:rPr>
              <w:drawing>
                <wp:inline distT="0" distB="0" distL="0" distR="0">
                  <wp:extent cx="2882900" cy="2565400"/>
                  <wp:effectExtent l="0" t="0" r="0" b="0"/>
                  <wp:docPr id="10737419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7" name="1559247826_skrinshot-2019-05-30-23.00.17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56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Helvetica" w:hAnsi="Helvetica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Адрес</w:t>
            </w:r>
            <w:r>
              <w:rPr>
                <w:rFonts w:ascii="Helvetica" w:hAnsi="Helvetica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 xml:space="preserve">: </w:t>
            </w:r>
            <w:r>
              <w:rPr>
                <w:rFonts w:ascii="Helvetica" w:hAnsi="Helvetica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 xml:space="preserve">Адмирала Черокова </w:t>
            </w:r>
            <w:r>
              <w:rPr>
                <w:rFonts w:ascii="Helvetica" w:hAnsi="Helvetica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22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город Санкт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-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Петербург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, 198206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Задать вопрос специалисту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 xml:space="preserve">По будням </w:t>
            </w:r>
            <w:r>
              <w:rPr>
                <w:rFonts w:ascii="Arial" w:hAnsi="Arial" w:hint="default"/>
                <w:b w:val="1"/>
                <w:bCs w:val="1"/>
                <w:color w:val="0000ff"/>
                <w:sz w:val="26"/>
                <w:szCs w:val="26"/>
                <w:u w:color="00509e"/>
                <w:rtl w:val="0"/>
                <w:lang w:val="ru-RU"/>
              </w:rPr>
              <w:t xml:space="preserve">с </w:t>
            </w:r>
            <w:r>
              <w:rPr>
                <w:rFonts w:ascii="Arial" w:hAnsi="Arial"/>
                <w:b w:val="1"/>
                <w:bCs w:val="1"/>
                <w:color w:val="0000ff"/>
                <w:sz w:val="26"/>
                <w:szCs w:val="26"/>
                <w:u w:color="00509e"/>
                <w:rtl w:val="0"/>
              </w:rPr>
              <w:t xml:space="preserve">8:00 </w:t>
            </w:r>
            <w:r>
              <w:rPr>
                <w:rFonts w:ascii="Arial" w:hAnsi="Arial" w:hint="default"/>
                <w:b w:val="1"/>
                <w:bCs w:val="1"/>
                <w:color w:val="0000ff"/>
                <w:sz w:val="26"/>
                <w:szCs w:val="26"/>
                <w:u w:color="00509e"/>
                <w:rtl w:val="0"/>
              </w:rPr>
              <w:t xml:space="preserve">до </w:t>
            </w:r>
            <w:r>
              <w:rPr>
                <w:rFonts w:ascii="Arial" w:hAnsi="Arial"/>
                <w:b w:val="1"/>
                <w:bCs w:val="1"/>
                <w:color w:val="0000ff"/>
                <w:sz w:val="26"/>
                <w:szCs w:val="26"/>
                <w:u w:color="00509e"/>
                <w:rtl w:val="0"/>
              </w:rPr>
              <w:t>17:30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 xml:space="preserve"> по МСК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color w:val="000000"/>
                <w:sz w:val="22"/>
                <w:szCs w:val="22"/>
                <w:u w:color="00509e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val="none"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7f"/>
                <w:sz w:val="26"/>
                <w:szCs w:val="26"/>
                <w:u w:val="none" w:color="00509e"/>
                <w:rtl w:val="0"/>
                <w:lang w:val="ru-RU"/>
              </w:rPr>
              <w:t> Е</w:t>
            </w:r>
            <w:r>
              <w:rPr>
                <w:rFonts w:ascii="Arial" w:hAnsi="Arial"/>
                <w:b w:val="1"/>
                <w:bCs w:val="1"/>
                <w:color w:val="00007f"/>
                <w:sz w:val="26"/>
                <w:szCs w:val="26"/>
                <w:u w:val="none" w:color="00509e"/>
                <w:rtl w:val="0"/>
              </w:rPr>
              <w:t>-</w:t>
            </w:r>
            <w:r>
              <w:rPr>
                <w:rFonts w:ascii="Arial" w:hAnsi="Arial" w:hint="default"/>
                <w:b w:val="1"/>
                <w:bCs w:val="1"/>
                <w:color w:val="00007f"/>
                <w:sz w:val="26"/>
                <w:szCs w:val="26"/>
                <w:u w:val="none" w:color="00509e"/>
                <w:rtl w:val="0"/>
              </w:rPr>
              <w:t>майл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val="none" w:color="00509e"/>
                <w:rtl w:val="0"/>
              </w:rPr>
              <w:t xml:space="preserve">: </w: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</w:rPr>
              <w:instrText xml:space="preserve"> HYPERLINK "mailto:office@proxio-spb.com"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</w:rPr>
              <w:fldChar w:fldCharType="separate" w:fldLock="0"/>
            </w:r>
            <w:r>
              <w:rPr>
                <w:rStyle w:val="Hyperlink.0"/>
                <w:rFonts w:ascii="Arial" w:hAnsi="Arial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  <w:lang w:val="en-US"/>
              </w:rPr>
              <w:t>office@proxio-spb.com</w:t>
            </w:r>
            <w:r>
              <w:rPr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</w:rPr>
              <w:fldChar w:fldCharType="end" w:fldLock="0"/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val="none"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7f"/>
                <w:sz w:val="26"/>
                <w:szCs w:val="26"/>
                <w:u w:val="none" w:color="00509e"/>
                <w:rtl w:val="0"/>
              </w:rPr>
              <w:t> </w:t>
            </w:r>
            <w:r>
              <w:rPr>
                <w:rFonts w:ascii="Arial" w:hAnsi="Arial"/>
                <w:b w:val="1"/>
                <w:bCs w:val="1"/>
                <w:color w:val="00007f"/>
                <w:sz w:val="26"/>
                <w:szCs w:val="26"/>
                <w:u w:val="none" w:color="00509e"/>
                <w:rtl w:val="0"/>
              </w:rPr>
              <w:t xml:space="preserve">Web: </w: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</w:rPr>
              <w:instrText xml:space="preserve"> HYPERLINK "http://proxio-spb.com/"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</w:rPr>
              <w:fldChar w:fldCharType="separate" w:fldLock="0"/>
            </w:r>
            <w:r>
              <w:rPr>
                <w:rStyle w:val="Hyperlink.0"/>
                <w:rFonts w:ascii="Arial" w:hAnsi="Arial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  <w:lang w:val="en-US"/>
              </w:rPr>
              <w:t>http://proxio-spb.com</w:t>
            </w:r>
            <w:r>
              <w:rPr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</w:rPr>
              <w:fldChar w:fldCharType="end" w:fldLock="0"/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ff"/>
                <w:sz w:val="26"/>
                <w:szCs w:val="26"/>
                <w:u w:color="00509e"/>
                <w:rtl w:val="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7f"/>
                <w:sz w:val="26"/>
                <w:szCs w:val="26"/>
                <w:u w:color="00509e"/>
                <w:rtl w:val="0"/>
              </w:rPr>
              <w:t>Тел</w:t>
            </w:r>
            <w:r>
              <w:rPr>
                <w:rFonts w:ascii="Arial" w:hAnsi="Arial"/>
                <w:b w:val="1"/>
                <w:bCs w:val="1"/>
                <w:color w:val="00007f"/>
                <w:sz w:val="26"/>
                <w:szCs w:val="26"/>
                <w:u w:color="00509e"/>
                <w:rtl w:val="0"/>
              </w:rPr>
              <w:t xml:space="preserve">.: 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 </w:t>
            </w:r>
            <w:r>
              <w:rPr>
                <w:rFonts w:ascii="Arial" w:hAnsi="Arial"/>
                <w:b w:val="1"/>
                <w:bCs w:val="1"/>
                <w:color w:val="0000ff"/>
                <w:sz w:val="26"/>
                <w:szCs w:val="26"/>
                <w:u w:color="00509e"/>
                <w:rtl w:val="0"/>
              </w:rPr>
              <w:t>+7 (812) 645 89 02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7f"/>
                <w:sz w:val="26"/>
                <w:szCs w:val="26"/>
                <w:u w:color="00509e"/>
                <w:rtl w:val="0"/>
              </w:rPr>
              <w:t>Моб</w:t>
            </w:r>
            <w:r>
              <w:rPr>
                <w:rFonts w:ascii="Arial" w:hAnsi="Arial"/>
                <w:b w:val="1"/>
                <w:bCs w:val="1"/>
                <w:color w:val="00007f"/>
                <w:sz w:val="26"/>
                <w:szCs w:val="26"/>
                <w:u w:color="00509e"/>
                <w:rtl w:val="0"/>
              </w:rPr>
              <w:t>.: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 xml:space="preserve"> +7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   </w:t>
            </w:r>
            <w:r>
              <w:rPr>
                <w:rFonts w:ascii="Arial" w:hAnsi="Arial"/>
                <w:b w:val="1"/>
                <w:bCs w:val="1"/>
                <w:color w:val="0000ff"/>
                <w:sz w:val="26"/>
                <w:szCs w:val="26"/>
                <w:u w:color="00509e"/>
                <w:rtl w:val="0"/>
              </w:rPr>
              <w:t>962 709 88 21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color w:val="000000"/>
                <w:sz w:val="22"/>
                <w:szCs w:val="22"/>
                <w:u w:color="00509e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Helvetica" w:hAnsi="Helvetica" w:hint="default"/>
                <w:b w:val="1"/>
                <w:bCs w:val="1"/>
                <w:color w:val="00007f"/>
                <w:sz w:val="26"/>
                <w:szCs w:val="26"/>
                <w:u w:color="00509e"/>
                <w:rtl w:val="0"/>
                <w:lang w:val="ru-RU"/>
              </w:rPr>
              <w:t>Адрес склада</w:t>
            </w:r>
            <w:r>
              <w:rPr>
                <w:rFonts w:ascii="Helvetica" w:hAnsi="Helvetica"/>
                <w:b w:val="1"/>
                <w:bCs w:val="1"/>
                <w:color w:val="00007f"/>
                <w:sz w:val="26"/>
                <w:szCs w:val="26"/>
                <w:u w:color="00509e"/>
                <w:rtl w:val="0"/>
              </w:rPr>
              <w:t>:</w:t>
            </w:r>
            <w:r>
              <w:rPr>
                <w:rFonts w:ascii="Helvetica" w:hAnsi="Helvetica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 xml:space="preserve"> </w:t>
            </w:r>
            <w:r>
              <w:rPr>
                <w:rFonts w:ascii="Helvetica" w:hAnsi="Helvetica" w:hint="default"/>
                <w:b w:val="1"/>
                <w:bCs w:val="1"/>
                <w:color w:val="0000ff"/>
                <w:sz w:val="26"/>
                <w:szCs w:val="26"/>
                <w:u w:color="00509e"/>
                <w:rtl w:val="0"/>
                <w:lang w:val="ru-RU"/>
              </w:rPr>
              <w:t>Санкт</w:t>
            </w:r>
            <w:r>
              <w:rPr>
                <w:rFonts w:ascii="Helvetica" w:hAnsi="Helvetica"/>
                <w:b w:val="1"/>
                <w:bCs w:val="1"/>
                <w:color w:val="0000ff"/>
                <w:sz w:val="26"/>
                <w:szCs w:val="26"/>
                <w:u w:color="00509e"/>
                <w:rtl w:val="0"/>
              </w:rPr>
              <w:t>-</w:t>
            </w:r>
            <w:r>
              <w:rPr>
                <w:rFonts w:ascii="Helvetica" w:hAnsi="Helvetica" w:hint="default"/>
                <w:b w:val="1"/>
                <w:bCs w:val="1"/>
                <w:color w:val="0000ff"/>
                <w:sz w:val="26"/>
                <w:szCs w:val="26"/>
                <w:u w:color="00509e"/>
                <w:rtl w:val="0"/>
                <w:lang w:val="ru-RU"/>
              </w:rPr>
              <w:t>Петербург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ff"/>
                <w:sz w:val="26"/>
                <w:szCs w:val="26"/>
                <w:u w:color="00509e"/>
                <w:rtl w:val="0"/>
                <w:lang w:val="ru-RU"/>
              </w:rPr>
              <w:t>ул</w:t>
            </w:r>
            <w:r>
              <w:rPr>
                <w:rFonts w:ascii="Arial" w:hAnsi="Arial"/>
                <w:b w:val="1"/>
                <w:bCs w:val="1"/>
                <w:color w:val="0000ff"/>
                <w:sz w:val="26"/>
                <w:szCs w:val="26"/>
                <w:u w:color="00509e"/>
                <w:rtl w:val="0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color w:val="0000ff"/>
                <w:sz w:val="26"/>
                <w:szCs w:val="26"/>
                <w:u w:color="00509e"/>
                <w:rtl w:val="0"/>
                <w:lang w:val="ru-RU"/>
              </w:rPr>
              <w:t>Предпортовая</w:t>
            </w:r>
            <w:r>
              <w:rPr>
                <w:rFonts w:ascii="Arial" w:hAnsi="Arial"/>
                <w:b w:val="1"/>
                <w:bCs w:val="1"/>
                <w:color w:val="0000ff"/>
                <w:sz w:val="26"/>
                <w:szCs w:val="26"/>
                <w:u w:color="00509e"/>
                <w:rtl w:val="0"/>
              </w:rPr>
              <w:t>, 8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Склад 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(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складской комплекс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)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 xml:space="preserve">компании </w:t>
            </w:r>
            <w:r>
              <w:rPr>
                <w:rFonts w:ascii="Helvetica" w:hAnsi="Helvetica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имеет удобное место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Helvetica" w:hAnsi="Helvetica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 xml:space="preserve">расположения </w:t>
            </w:r>
            <w:r>
              <w:rPr>
                <w:rFonts w:ascii="Helvetica" w:hAnsi="Helvetica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 xml:space="preserve">: </w:t>
            </w:r>
            <w:r>
              <w:rPr>
                <w:rFonts w:ascii="Helvetica" w:hAnsi="Helvetica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выезд на Московское</w:t>
            </w:r>
            <w:r>
              <w:rPr>
                <w:rFonts w:ascii="Helvetica" w:hAnsi="Helvetica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,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Киевское шоссе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Мурманское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направление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 xml:space="preserve">, </w:t>
            </w:r>
            <w:r>
              <w:rPr>
                <w:rFonts w:ascii="Helvetica" w:hAnsi="Helvetica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близость порта</w:t>
            </w:r>
            <w:r>
              <w:rPr>
                <w:rFonts w:ascii="Helvetica" w:hAnsi="Helvetica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,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Helvetica" w:hAnsi="Helvetica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ЗСД и КАД</w:t>
            </w:r>
            <w:r>
              <w:rPr>
                <w:rFonts w:ascii="Helvetica" w:hAnsi="Helvetica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7f"/>
                <w:sz w:val="26"/>
                <w:szCs w:val="26"/>
                <w:u w:color="00509e"/>
                <w:rtl w:val="0"/>
                <w:lang w:val="ru-RU"/>
              </w:rPr>
              <w:t>Ближайшие станции метро</w:t>
            </w:r>
            <w:r>
              <w:rPr>
                <w:rFonts w:ascii="Arial" w:hAnsi="Arial"/>
                <w:b w:val="1"/>
                <w:bCs w:val="1"/>
                <w:color w:val="00007f"/>
                <w:sz w:val="26"/>
                <w:szCs w:val="26"/>
                <w:u w:color="00509e"/>
                <w:rtl w:val="0"/>
              </w:rPr>
              <w:t>:</w:t>
            </w:r>
          </w:p>
          <w:p>
            <w:pPr>
              <w:pStyle w:val="Стиль таблицы 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b w:val="1"/>
                <w:bCs w:val="1"/>
                <w:color w:val="00509d"/>
                <w:sz w:val="26"/>
                <w:szCs w:val="26"/>
                <w:u w:color="00509e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"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Московская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";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 </w:t>
            </w:r>
          </w:p>
          <w:p>
            <w:pPr>
              <w:pStyle w:val="Стиль таблицы 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b w:val="1"/>
                <w:bCs w:val="1"/>
                <w:color w:val="00509d"/>
                <w:sz w:val="26"/>
                <w:szCs w:val="26"/>
                <w:u w:color="00509e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"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Звездная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";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 </w:t>
            </w:r>
          </w:p>
          <w:p>
            <w:pPr>
              <w:pStyle w:val="Стиль таблицы 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b w:val="1"/>
                <w:bCs w:val="1"/>
                <w:color w:val="00509d"/>
                <w:sz w:val="26"/>
                <w:szCs w:val="26"/>
                <w:u w:color="00509e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"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Ленинский проспект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";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 </w:t>
            </w:r>
          </w:p>
          <w:p>
            <w:pPr>
              <w:pStyle w:val="Стиль таблицы 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b w:val="1"/>
                <w:bCs w:val="1"/>
                <w:color w:val="00509d"/>
                <w:sz w:val="26"/>
                <w:szCs w:val="26"/>
                <w:u w:color="00509e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"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Проспект Ветеранов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";</w:t>
            </w: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Основные виды транспорта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,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> ведущие к складу нашей компании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:</w:t>
            </w:r>
          </w:p>
          <w:p>
            <w:pPr>
              <w:pStyle w:val="Стиль таблицы 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 w:hint="default"/>
                <w:b w:val="1"/>
                <w:bCs w:val="1"/>
                <w:color w:val="00509d"/>
                <w:sz w:val="26"/>
                <w:szCs w:val="26"/>
                <w:u w:color="00509e"/>
                <w:rtl w:val="0"/>
                <w:lang w:val="ru-RU"/>
              </w:rPr>
            </w:pP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 xml:space="preserve">Автобусы №№ 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11, 3, 156</w:t>
            </w:r>
          </w:p>
          <w:p>
            <w:pPr>
              <w:pStyle w:val="Стиль таблицы 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 w:hint="default"/>
                <w:b w:val="1"/>
                <w:bCs w:val="1"/>
                <w:color w:val="00509d"/>
                <w:sz w:val="26"/>
                <w:szCs w:val="26"/>
                <w:u w:color="00509e"/>
                <w:rtl w:val="0"/>
                <w:lang w:val="ru-RU"/>
              </w:rPr>
            </w:pPr>
            <w:r>
              <w:rPr>
                <w:rFonts w:ascii="Arial" w:hAnsi="Arial" w:hint="default"/>
                <w:b w:val="1"/>
                <w:bCs w:val="1"/>
                <w:color w:val="000000"/>
                <w:sz w:val="26"/>
                <w:szCs w:val="26"/>
                <w:u w:color="00509e"/>
                <w:rtl w:val="0"/>
                <w:lang w:val="ru-RU"/>
              </w:rPr>
              <w:t xml:space="preserve">Маршрутные такси № </w:t>
            </w:r>
            <w:r>
              <w:rPr>
                <w:rFonts w:ascii="Arial" w:hAnsi="Arial"/>
                <w:b w:val="1"/>
                <w:bCs w:val="1"/>
                <w:color w:val="000000"/>
                <w:sz w:val="26"/>
                <w:szCs w:val="26"/>
                <w:u w:color="00509e"/>
                <w:rtl w:val="0"/>
              </w:rPr>
              <w:t>11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color w:val="0000ff"/>
                <w:sz w:val="26"/>
                <w:szCs w:val="26"/>
                <w:u w:color="00509e"/>
                <w:rtl w:val="0"/>
              </w:rPr>
              <w:t xml:space="preserve">ИНН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6"/>
                <w:szCs w:val="26"/>
                <w:u w:color="00509e"/>
                <w:rtl w:val="0"/>
              </w:rPr>
              <w:t>7801549726,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color w:val="0000ff"/>
                <w:sz w:val="26"/>
                <w:szCs w:val="26"/>
                <w:u w:color="00509e"/>
                <w:rtl w:val="0"/>
              </w:rPr>
              <w:t xml:space="preserve">КПП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6"/>
                <w:szCs w:val="26"/>
                <w:u w:color="00509e"/>
                <w:rtl w:val="0"/>
              </w:rPr>
              <w:t>780701001,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color w:val="0000ff"/>
                <w:sz w:val="26"/>
                <w:szCs w:val="26"/>
                <w:u w:color="00509e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color="00509e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color w:val="0000ff"/>
                <w:sz w:val="26"/>
                <w:szCs w:val="26"/>
                <w:u w:color="00509e"/>
                <w:rtl w:val="0"/>
              </w:rPr>
              <w:t xml:space="preserve">ОГРН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6"/>
                <w:szCs w:val="26"/>
                <w:u w:color="00509e"/>
                <w:rtl w:val="0"/>
              </w:rPr>
              <w:t>1117847246956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color w:val="0000ff"/>
                <w:sz w:val="26"/>
                <w:szCs w:val="26"/>
                <w:u w:color="00509e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color w:val="000000"/>
                <w:sz w:val="22"/>
                <w:szCs w:val="22"/>
                <w:u w:color="00509e"/>
                <w:rtl w:val="0"/>
              </w:rPr>
              <w:drawing>
                <wp:inline distT="0" distB="0" distL="0" distR="0">
                  <wp:extent cx="1841500" cy="1790700"/>
                  <wp:effectExtent l="0" t="0" r="0" b="0"/>
                  <wp:docPr id="10737419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8" name="1503433091_tel-proxio-812645890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790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u w:color="00509e"/>
          <w:shd w:val="clear" w:color="auto" w:fill="ffffff"/>
          <w:rtl w:val="0"/>
        </w:rPr>
      </w:pPr>
    </w:p>
    <w:tbl>
      <w:tblPr>
        <w:tblW w:w="14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572"/>
      </w:tblGrid>
      <w:tr>
        <w:tblPrEx>
          <w:shd w:val="clear" w:color="auto" w:fill="auto"/>
        </w:tblPrEx>
        <w:trPr>
          <w:trHeight w:val="478" w:hRule="atLeast"/>
        </w:trPr>
        <w:tc>
          <w:tcPr>
            <w:tcW w:type="dxa" w:w="14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929498"/>
                <w:sz w:val="22"/>
                <w:szCs w:val="22"/>
                <w:u w:val="none" w:color="00509e"/>
                <w:rtl w:val="0"/>
              </w:rPr>
              <w:t>18/08</w:t>
            </w: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u w:val="none" w:color="00509e"/>
                <w:rtl w:val="0"/>
              </w:rPr>
              <w:t xml:space="preserve"> </w: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</w:rPr>
              <w:instrText xml:space="preserve"> HYPERLINK "http://proxio-spb.com/22-robot-ukladchik-delta-robot.html"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</w:rPr>
              <w:fldChar w:fldCharType="separate" w:fldLock="0"/>
            </w:r>
            <w:r>
              <w:rPr>
                <w:rStyle w:val="Hyperlink.0"/>
                <w:rFonts w:ascii="Arial" w:hAnsi="Arial" w:hint="default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  <w:lang w:val="ru-RU"/>
              </w:rPr>
              <w:t xml:space="preserve">Рады представить новое решение в упаковке робот укладчик </w:t>
            </w:r>
            <w:r>
              <w:rPr>
                <w:rStyle w:val="Hyperlink.0"/>
                <w:rFonts w:ascii="Arial" w:hAnsi="Arial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  <w:lang w:val="nl-NL"/>
              </w:rPr>
              <w:t>HAWK</w:t>
            </w:r>
            <w:r>
              <w:rPr>
                <w:rFonts w:ascii="Arial" w:cs="Arial" w:hAnsi="Arial" w:eastAsia="Arial"/>
                <w:b w:val="1"/>
                <w:bCs w:val="1"/>
                <w:color w:val="00509e"/>
                <w:sz w:val="22"/>
                <w:szCs w:val="22"/>
                <w:u w:val="single" w:color="00509e"/>
                <w:rtl w:val="0"/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158" w:hRule="atLeast"/>
        </w:trPr>
        <w:tc>
          <w:tcPr>
            <w:tcW w:type="dxa" w:w="145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2"/>
                <w:szCs w:val="22"/>
                <w:rtl w:val="0"/>
              </w:rPr>
              <w:t xml:space="preserve">Самое простое в использовании роботизированное решение  дельта робот </w:t>
            </w:r>
            <w:r>
              <w:rPr>
                <w:rFonts w:ascii="Arial" w:hAnsi="Arial"/>
                <w:sz w:val="22"/>
                <w:szCs w:val="22"/>
                <w:rtl w:val="0"/>
              </w:rPr>
              <w:t xml:space="preserve">HAWK c 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самой простой системой  </w:t>
            </w:r>
            <w:r>
              <w:rPr>
                <w:rFonts w:ascii="Arial" w:hAnsi="Arial"/>
                <w:sz w:val="22"/>
                <w:szCs w:val="22"/>
                <w:rtl w:val="0"/>
              </w:rPr>
              <w:t xml:space="preserve">"pick and place" 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и программой автоматического запоминания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2"/>
                <w:szCs w:val="22"/>
                <w:rtl w:val="0"/>
              </w:rPr>
              <w:t xml:space="preserve">Скоростью до </w:t>
            </w:r>
            <w:r>
              <w:rPr>
                <w:rFonts w:ascii="Arial" w:hAnsi="Arial"/>
                <w:sz w:val="22"/>
                <w:szCs w:val="22"/>
                <w:rtl w:val="0"/>
              </w:rPr>
              <w:t xml:space="preserve">8000 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циклов</w:t>
            </w:r>
            <w:r>
              <w:rPr>
                <w:rFonts w:ascii="Arial" w:hAnsi="Arial"/>
                <w:sz w:val="22"/>
                <w:szCs w:val="22"/>
                <w:rtl w:val="0"/>
              </w:rPr>
              <w:t>/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в час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2"/>
                <w:szCs w:val="22"/>
                <w:rtl w:val="0"/>
              </w:rPr>
              <w:t>Гарантийное обслуживание</w:t>
            </w:r>
            <w:r>
              <w:rPr>
                <w:rFonts w:ascii="Arial" w:hAnsi="Arial"/>
                <w:sz w:val="22"/>
                <w:szCs w:val="22"/>
                <w:rtl w:val="0"/>
              </w:rPr>
              <w:t xml:space="preserve">, 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пусконаладка</w:t>
            </w:r>
            <w:r>
              <w:rPr>
                <w:rFonts w:ascii="Arial" w:hAnsi="Arial"/>
                <w:sz w:val="22"/>
                <w:szCs w:val="22"/>
                <w:rtl w:val="0"/>
              </w:rPr>
              <w:t xml:space="preserve">, 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сервис</w:t>
            </w:r>
            <w:r>
              <w:rPr>
                <w:rFonts w:ascii="Arial" w:hAnsi="Arial"/>
                <w:sz w:val="22"/>
                <w:szCs w:val="22"/>
                <w:rtl w:val="0"/>
              </w:rPr>
              <w:t>.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2"/>
                <w:szCs w:val="22"/>
                <w:rtl w:val="0"/>
              </w:rPr>
              <w:t xml:space="preserve">Звоните </w:t>
            </w:r>
            <w:r>
              <w:rPr>
                <w:rFonts w:ascii="Arial" w:hAnsi="Arial"/>
                <w:sz w:val="22"/>
                <w:szCs w:val="22"/>
                <w:rtl w:val="0"/>
              </w:rPr>
              <w:t xml:space="preserve">! 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Качество гарантировано</w:t>
            </w:r>
            <w:r>
              <w:rPr>
                <w:rFonts w:ascii="Arial" w:hAnsi="Arial"/>
                <w:sz w:val="22"/>
                <w:szCs w:val="22"/>
                <w:rtl w:val="0"/>
              </w:rPr>
              <w:t xml:space="preserve">! 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Скидки</w:t>
            </w:r>
            <w:r>
              <w:rPr>
                <w:rFonts w:ascii="Arial" w:hAnsi="Arial"/>
                <w:sz w:val="22"/>
                <w:szCs w:val="22"/>
                <w:rtl w:val="0"/>
              </w:rPr>
              <w:t>!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u w:color="00509e"/>
          <w:shd w:val="clear" w:color="auto" w:fill="ffffff"/>
          <w:rtl w:val="0"/>
        </w:rPr>
      </w:r>
    </w:p>
    <w:sectPr>
      <w:headerReference w:type="default" r:id="rId18"/>
      <w:footerReference w:type="default" r:id="rId19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5a99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5a99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5a99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5a99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5a99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5a99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5a99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5a99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5a99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1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2.jpe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numbering" Target="numbering.xml"/><Relationship Id="rId2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